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1560" w:rsidRPr="00F92A34" w:rsidRDefault="003445BE" w:rsidP="00F92A34">
      <w:pPr>
        <w:jc w:val="center"/>
        <w:rPr>
          <w:rFonts w:ascii="Times New Roman" w:hAnsi="Times New Roman" w:cs="Times New Roman"/>
          <w:sz w:val="40"/>
          <w:szCs w:val="40"/>
        </w:rPr>
      </w:pPr>
      <w:r w:rsidRPr="00F92A34">
        <w:rPr>
          <w:rFonts w:ascii="Times New Roman" w:hAnsi="Times New Roman" w:cs="Times New Roman"/>
          <w:sz w:val="40"/>
          <w:szCs w:val="40"/>
        </w:rPr>
        <w:t xml:space="preserve">Survival Functions </w:t>
      </w:r>
      <w:r w:rsidR="002869A5" w:rsidRPr="00F92A34">
        <w:rPr>
          <w:rFonts w:ascii="Times New Roman" w:hAnsi="Times New Roman" w:cs="Times New Roman"/>
          <w:sz w:val="40"/>
          <w:szCs w:val="40"/>
        </w:rPr>
        <w:t>&amp;</w:t>
      </w:r>
      <w:r w:rsidRPr="00F92A34">
        <w:rPr>
          <w:rFonts w:ascii="Times New Roman" w:hAnsi="Times New Roman" w:cs="Times New Roman"/>
          <w:sz w:val="40"/>
          <w:szCs w:val="40"/>
        </w:rPr>
        <w:t xml:space="preserve"> Cognitive Functions</w:t>
      </w:r>
    </w:p>
    <w:tbl>
      <w:tblPr>
        <w:tblStyle w:val="TableGrid"/>
        <w:tblW w:w="9629" w:type="dxa"/>
        <w:tblLook w:val="04A0"/>
      </w:tblPr>
      <w:tblGrid>
        <w:gridCol w:w="4814"/>
        <w:gridCol w:w="91"/>
        <w:gridCol w:w="4724"/>
      </w:tblGrid>
      <w:tr w:rsidR="003445BE" w:rsidRPr="00135FB3" w:rsidTr="00244316">
        <w:trPr>
          <w:trHeight w:val="545"/>
        </w:trPr>
        <w:tc>
          <w:tcPr>
            <w:tcW w:w="4814" w:type="dxa"/>
          </w:tcPr>
          <w:p w:rsidR="003445BE" w:rsidRPr="00135FB3" w:rsidRDefault="003445BE" w:rsidP="00B14575">
            <w:pPr>
              <w:rPr>
                <w:rFonts w:ascii="Times New Roman" w:hAnsi="Times New Roman" w:cs="Times New Roman"/>
                <w:b/>
                <w:sz w:val="24"/>
                <w:szCs w:val="24"/>
              </w:rPr>
            </w:pPr>
            <w:r w:rsidRPr="00135FB3">
              <w:rPr>
                <w:rFonts w:ascii="Times New Roman" w:hAnsi="Times New Roman" w:cs="Times New Roman"/>
                <w:b/>
                <w:sz w:val="24"/>
                <w:szCs w:val="24"/>
              </w:rPr>
              <w:t>Survival Functions</w:t>
            </w:r>
          </w:p>
        </w:tc>
        <w:tc>
          <w:tcPr>
            <w:tcW w:w="4814" w:type="dxa"/>
            <w:gridSpan w:val="2"/>
          </w:tcPr>
          <w:p w:rsidR="003445BE" w:rsidRPr="00135FB3" w:rsidRDefault="003445BE" w:rsidP="00B14575">
            <w:pPr>
              <w:rPr>
                <w:rFonts w:ascii="Times New Roman" w:hAnsi="Times New Roman" w:cs="Times New Roman"/>
                <w:b/>
                <w:sz w:val="24"/>
                <w:szCs w:val="24"/>
              </w:rPr>
            </w:pPr>
            <w:r w:rsidRPr="00135FB3">
              <w:rPr>
                <w:rFonts w:ascii="Times New Roman" w:hAnsi="Times New Roman" w:cs="Times New Roman"/>
                <w:b/>
                <w:sz w:val="24"/>
                <w:szCs w:val="24"/>
              </w:rPr>
              <w:t>Cognitive Functions</w:t>
            </w:r>
          </w:p>
          <w:p w:rsidR="003445BE" w:rsidRPr="00135FB3" w:rsidRDefault="003445BE" w:rsidP="00B14575">
            <w:pPr>
              <w:rPr>
                <w:rFonts w:ascii="Times New Roman" w:hAnsi="Times New Roman" w:cs="Times New Roman"/>
                <w:b/>
                <w:sz w:val="24"/>
                <w:szCs w:val="24"/>
              </w:rPr>
            </w:pPr>
          </w:p>
        </w:tc>
      </w:tr>
      <w:tr w:rsidR="003445BE" w:rsidRPr="00135FB3" w:rsidTr="00244316">
        <w:trPr>
          <w:trHeight w:val="2106"/>
        </w:trPr>
        <w:tc>
          <w:tcPr>
            <w:tcW w:w="9628" w:type="dxa"/>
            <w:gridSpan w:val="3"/>
          </w:tcPr>
          <w:p w:rsidR="00382443" w:rsidRPr="00135FB3" w:rsidRDefault="003445BE" w:rsidP="00B034BF">
            <w:pPr>
              <w:jc w:val="both"/>
              <w:rPr>
                <w:rFonts w:ascii="Times New Roman" w:hAnsi="Times New Roman" w:cs="Times New Roman"/>
                <w:sz w:val="24"/>
                <w:szCs w:val="24"/>
              </w:rPr>
            </w:pPr>
            <w:r w:rsidRPr="00135FB3">
              <w:rPr>
                <w:rFonts w:ascii="Times New Roman" w:hAnsi="Times New Roman" w:cs="Times New Roman"/>
                <w:sz w:val="24"/>
                <w:szCs w:val="24"/>
              </w:rPr>
              <w:t xml:space="preserve">In mother’s womb brain develops rapidly than any other organ and before birth it attains </w:t>
            </w:r>
            <w:r w:rsidR="003E0B0D" w:rsidRPr="00135FB3">
              <w:rPr>
                <w:rFonts w:ascii="Times New Roman" w:hAnsi="Times New Roman" w:cs="Times New Roman"/>
                <w:sz w:val="24"/>
                <w:szCs w:val="24"/>
              </w:rPr>
              <w:t xml:space="preserve">above </w:t>
            </w:r>
            <w:r w:rsidRPr="00135FB3">
              <w:rPr>
                <w:rFonts w:ascii="Times New Roman" w:hAnsi="Times New Roman" w:cs="Times New Roman"/>
                <w:sz w:val="24"/>
                <w:szCs w:val="24"/>
              </w:rPr>
              <w:t xml:space="preserve">25% weight of adult brain </w:t>
            </w:r>
            <w:r w:rsidR="00B034BF" w:rsidRPr="00135FB3">
              <w:rPr>
                <w:rFonts w:ascii="Times New Roman" w:hAnsi="Times New Roman" w:cs="Times New Roman"/>
                <w:b/>
                <w:sz w:val="24"/>
                <w:szCs w:val="24"/>
              </w:rPr>
              <w:t>(</w:t>
            </w:r>
            <w:r w:rsidR="00B034BF">
              <w:rPr>
                <w:rFonts w:ascii="Times New Roman" w:hAnsi="Times New Roman" w:cs="Times New Roman"/>
                <w:b/>
                <w:sz w:val="24"/>
                <w:szCs w:val="24"/>
              </w:rPr>
              <w:t>Adult</w:t>
            </w:r>
            <w:r w:rsidR="00FC0EB6">
              <w:rPr>
                <w:rFonts w:ascii="Times New Roman" w:hAnsi="Times New Roman" w:cs="Times New Roman"/>
                <w:b/>
                <w:sz w:val="24"/>
                <w:szCs w:val="24"/>
              </w:rPr>
              <w:t xml:space="preserve"> </w:t>
            </w:r>
            <w:r w:rsidR="00B034BF">
              <w:rPr>
                <w:rFonts w:ascii="Times New Roman" w:hAnsi="Times New Roman" w:cs="Times New Roman"/>
                <w:b/>
                <w:sz w:val="24"/>
                <w:szCs w:val="24"/>
              </w:rPr>
              <w:t xml:space="preserve">average </w:t>
            </w:r>
            <w:r w:rsidR="00FC0EB6">
              <w:rPr>
                <w:rFonts w:ascii="Times New Roman" w:hAnsi="Times New Roman" w:cs="Times New Roman"/>
                <w:b/>
                <w:sz w:val="24"/>
                <w:szCs w:val="24"/>
              </w:rPr>
              <w:t xml:space="preserve">brain weight is </w:t>
            </w:r>
            <w:r w:rsidR="00B034BF">
              <w:rPr>
                <w:rFonts w:ascii="Times New Roman" w:hAnsi="Times New Roman" w:cs="Times New Roman"/>
                <w:b/>
                <w:sz w:val="24"/>
                <w:szCs w:val="24"/>
              </w:rPr>
              <w:t>1375</w:t>
            </w:r>
            <w:r w:rsidRPr="00135FB3">
              <w:rPr>
                <w:rFonts w:ascii="Times New Roman" w:hAnsi="Times New Roman" w:cs="Times New Roman"/>
                <w:b/>
                <w:sz w:val="24"/>
                <w:szCs w:val="24"/>
              </w:rPr>
              <w:t>gm</w:t>
            </w:r>
            <w:r w:rsidR="00B034BF">
              <w:rPr>
                <w:rFonts w:ascii="Times New Roman" w:hAnsi="Times New Roman" w:cs="Times New Roman"/>
                <w:b/>
                <w:sz w:val="24"/>
                <w:szCs w:val="24"/>
              </w:rPr>
              <w:t>s</w:t>
            </w:r>
            <w:r w:rsidRPr="00135FB3">
              <w:rPr>
                <w:rFonts w:ascii="Times New Roman" w:hAnsi="Times New Roman" w:cs="Times New Roman"/>
                <w:b/>
                <w:sz w:val="24"/>
                <w:szCs w:val="24"/>
              </w:rPr>
              <w:t xml:space="preserve"> to </w:t>
            </w:r>
            <w:r w:rsidR="00B034BF">
              <w:rPr>
                <w:rFonts w:ascii="Times New Roman" w:hAnsi="Times New Roman" w:cs="Times New Roman"/>
                <w:b/>
                <w:sz w:val="24"/>
                <w:szCs w:val="24"/>
              </w:rPr>
              <w:t>1425</w:t>
            </w:r>
            <w:r w:rsidRPr="00135FB3">
              <w:rPr>
                <w:rFonts w:ascii="Times New Roman" w:hAnsi="Times New Roman" w:cs="Times New Roman"/>
                <w:b/>
                <w:sz w:val="24"/>
                <w:szCs w:val="24"/>
              </w:rPr>
              <w:t xml:space="preserve">gm). </w:t>
            </w:r>
            <w:r w:rsidR="003E0B0D" w:rsidRPr="00135FB3">
              <w:rPr>
                <w:rFonts w:ascii="Times New Roman" w:hAnsi="Times New Roman" w:cs="Times New Roman"/>
                <w:sz w:val="24"/>
                <w:szCs w:val="24"/>
              </w:rPr>
              <w:t>By the age of 6 months it reaches to half of the weight of mature adult human.</w:t>
            </w:r>
            <w:r w:rsidR="003E0B0D" w:rsidRPr="00135FB3">
              <w:rPr>
                <w:rFonts w:ascii="Times New Roman" w:hAnsi="Times New Roman" w:cs="Times New Roman"/>
                <w:b/>
                <w:sz w:val="24"/>
                <w:szCs w:val="24"/>
              </w:rPr>
              <w:t xml:space="preserve"> </w:t>
            </w:r>
            <w:r w:rsidR="00382443" w:rsidRPr="00135FB3">
              <w:rPr>
                <w:rFonts w:ascii="Times New Roman" w:hAnsi="Times New Roman" w:cs="Times New Roman"/>
                <w:sz w:val="24"/>
                <w:szCs w:val="24"/>
              </w:rPr>
              <w:t xml:space="preserve">At the end of five years brain growth reaches to (90% of adult weight). </w:t>
            </w:r>
            <w:r w:rsidR="002869A5" w:rsidRPr="00135FB3">
              <w:rPr>
                <w:rFonts w:ascii="Times New Roman" w:hAnsi="Times New Roman" w:cs="Times New Roman"/>
                <w:sz w:val="24"/>
                <w:szCs w:val="24"/>
              </w:rPr>
              <w:t xml:space="preserve">The first principle of development is “The tendency for development proceeds from head to foot direction” the second principle of development is “The development begins along the innermost part of the body and continues </w:t>
            </w:r>
            <w:r w:rsidR="002869A5" w:rsidRPr="00B034BF">
              <w:rPr>
                <w:rFonts w:ascii="Times New Roman" w:hAnsi="Times New Roman" w:cs="Times New Roman"/>
                <w:b/>
                <w:sz w:val="24"/>
                <w:szCs w:val="24"/>
              </w:rPr>
              <w:t>towards</w:t>
            </w:r>
            <w:r w:rsidR="002869A5" w:rsidRPr="00135FB3">
              <w:rPr>
                <w:rFonts w:ascii="Times New Roman" w:hAnsi="Times New Roman" w:cs="Times New Roman"/>
                <w:sz w:val="24"/>
                <w:szCs w:val="24"/>
              </w:rPr>
              <w:t xml:space="preserve"> outmost part”. </w:t>
            </w:r>
          </w:p>
          <w:p w:rsidR="003445BE" w:rsidRPr="008B0B7A" w:rsidRDefault="00382443" w:rsidP="00B034BF">
            <w:pPr>
              <w:jc w:val="both"/>
              <w:rPr>
                <w:rFonts w:ascii="Times New Roman" w:hAnsi="Times New Roman" w:cs="Times New Roman"/>
              </w:rPr>
            </w:pPr>
            <w:r w:rsidRPr="008B0B7A">
              <w:rPr>
                <w:rFonts w:ascii="Times New Roman" w:hAnsi="Times New Roman" w:cs="Times New Roman"/>
              </w:rPr>
              <w:t>Source: Passer &amp; Smith, Psychology-The science of mind &amp; behavior, Third edition-2007, Published by TATA-McGraw Hill.</w:t>
            </w:r>
          </w:p>
        </w:tc>
      </w:tr>
      <w:tr w:rsidR="002869A5" w:rsidRPr="00135FB3" w:rsidTr="00244316">
        <w:trPr>
          <w:trHeight w:val="266"/>
        </w:trPr>
        <w:tc>
          <w:tcPr>
            <w:tcW w:w="9628" w:type="dxa"/>
            <w:gridSpan w:val="3"/>
          </w:tcPr>
          <w:p w:rsidR="002869A5" w:rsidRPr="00135FB3" w:rsidRDefault="002869A5" w:rsidP="003445BE">
            <w:pPr>
              <w:rPr>
                <w:rFonts w:ascii="Times New Roman" w:hAnsi="Times New Roman" w:cs="Times New Roman"/>
                <w:sz w:val="24"/>
                <w:szCs w:val="24"/>
              </w:rPr>
            </w:pPr>
          </w:p>
        </w:tc>
      </w:tr>
      <w:tr w:rsidR="003445BE" w:rsidRPr="00135FB3" w:rsidTr="00244316">
        <w:trPr>
          <w:trHeight w:val="1078"/>
        </w:trPr>
        <w:tc>
          <w:tcPr>
            <w:tcW w:w="4905" w:type="dxa"/>
            <w:gridSpan w:val="2"/>
          </w:tcPr>
          <w:p w:rsidR="003445BE" w:rsidRPr="00135FB3" w:rsidRDefault="003E0B0D" w:rsidP="003445BE">
            <w:pPr>
              <w:rPr>
                <w:rFonts w:ascii="Times New Roman" w:hAnsi="Times New Roman" w:cs="Times New Roman"/>
                <w:sz w:val="24"/>
                <w:szCs w:val="24"/>
              </w:rPr>
            </w:pPr>
            <w:r w:rsidRPr="00135FB3">
              <w:rPr>
                <w:rFonts w:ascii="Times New Roman" w:hAnsi="Times New Roman" w:cs="Times New Roman"/>
                <w:sz w:val="24"/>
                <w:szCs w:val="24"/>
              </w:rPr>
              <w:t xml:space="preserve">The first brain areas to mature fully lies between deep within (MEDULAVARIL MDHYA BHAG) the brain and regulate basic survival functions. </w:t>
            </w:r>
          </w:p>
        </w:tc>
        <w:tc>
          <w:tcPr>
            <w:tcW w:w="4724" w:type="dxa"/>
          </w:tcPr>
          <w:p w:rsidR="003445BE" w:rsidRPr="00135FB3" w:rsidRDefault="003E0B0D" w:rsidP="003445BE">
            <w:pPr>
              <w:rPr>
                <w:rFonts w:ascii="Times New Roman" w:hAnsi="Times New Roman" w:cs="Times New Roman"/>
                <w:sz w:val="24"/>
                <w:szCs w:val="24"/>
              </w:rPr>
            </w:pPr>
            <w:r w:rsidRPr="00135FB3">
              <w:rPr>
                <w:rFonts w:ascii="Times New Roman" w:hAnsi="Times New Roman" w:cs="Times New Roman"/>
                <w:sz w:val="24"/>
                <w:szCs w:val="24"/>
              </w:rPr>
              <w:t xml:space="preserve">The last </w:t>
            </w:r>
            <w:r w:rsidR="00382443" w:rsidRPr="00135FB3">
              <w:rPr>
                <w:rFonts w:ascii="Times New Roman" w:hAnsi="Times New Roman" w:cs="Times New Roman"/>
                <w:sz w:val="24"/>
                <w:szCs w:val="24"/>
              </w:rPr>
              <w:t>area of brain to mature is</w:t>
            </w:r>
            <w:r w:rsidRPr="00135FB3">
              <w:rPr>
                <w:rFonts w:ascii="Times New Roman" w:hAnsi="Times New Roman" w:cs="Times New Roman"/>
                <w:sz w:val="24"/>
                <w:szCs w:val="24"/>
              </w:rPr>
              <w:t xml:space="preserve"> frontal cortex (KAPALAKADIL MENDUCHA BHAG) which is vital for development of human highest level cognitive functions. </w:t>
            </w:r>
          </w:p>
        </w:tc>
      </w:tr>
      <w:tr w:rsidR="003445BE" w:rsidRPr="00135FB3" w:rsidTr="00244316">
        <w:trPr>
          <w:trHeight w:val="2397"/>
        </w:trPr>
        <w:tc>
          <w:tcPr>
            <w:tcW w:w="4905" w:type="dxa"/>
            <w:gridSpan w:val="2"/>
          </w:tcPr>
          <w:p w:rsidR="003445BE" w:rsidRPr="00135FB3" w:rsidRDefault="00F4553E" w:rsidP="008B0B7A">
            <w:pPr>
              <w:rPr>
                <w:rFonts w:ascii="Times New Roman" w:hAnsi="Times New Roman" w:cs="Times New Roman"/>
                <w:sz w:val="24"/>
                <w:szCs w:val="24"/>
              </w:rPr>
            </w:pPr>
            <w:proofErr w:type="spellStart"/>
            <w:r w:rsidRPr="00135FB3">
              <w:rPr>
                <w:rFonts w:ascii="Times New Roman" w:hAnsi="Times New Roman" w:cs="Times New Roman"/>
                <w:sz w:val="24"/>
                <w:szCs w:val="24"/>
              </w:rPr>
              <w:t>Konrad</w:t>
            </w:r>
            <w:proofErr w:type="spellEnd"/>
            <w:r w:rsidRPr="00135FB3">
              <w:rPr>
                <w:rFonts w:ascii="Times New Roman" w:hAnsi="Times New Roman" w:cs="Times New Roman"/>
                <w:sz w:val="24"/>
                <w:szCs w:val="24"/>
              </w:rPr>
              <w:t xml:space="preserve"> Lorenz (Austrian </w:t>
            </w:r>
            <w:proofErr w:type="spellStart"/>
            <w:r w:rsidRPr="00135FB3">
              <w:rPr>
                <w:rFonts w:ascii="Times New Roman" w:hAnsi="Times New Roman" w:cs="Times New Roman"/>
                <w:sz w:val="24"/>
                <w:szCs w:val="24"/>
              </w:rPr>
              <w:t>Ethologist</w:t>
            </w:r>
            <w:proofErr w:type="spellEnd"/>
            <w:r w:rsidRPr="00135FB3">
              <w:rPr>
                <w:rFonts w:ascii="Times New Roman" w:hAnsi="Times New Roman" w:cs="Times New Roman"/>
                <w:sz w:val="24"/>
                <w:szCs w:val="24"/>
              </w:rPr>
              <w:t xml:space="preserve">) who shared </w:t>
            </w:r>
            <w:proofErr w:type="spellStart"/>
            <w:r w:rsidRPr="00135FB3">
              <w:rPr>
                <w:rFonts w:ascii="Times New Roman" w:hAnsi="Times New Roman" w:cs="Times New Roman"/>
                <w:sz w:val="24"/>
                <w:szCs w:val="24"/>
              </w:rPr>
              <w:t>nobel</w:t>
            </w:r>
            <w:proofErr w:type="spellEnd"/>
            <w:r w:rsidRPr="00135FB3">
              <w:rPr>
                <w:rFonts w:ascii="Times New Roman" w:hAnsi="Times New Roman" w:cs="Times New Roman"/>
                <w:sz w:val="24"/>
                <w:szCs w:val="24"/>
              </w:rPr>
              <w:t xml:space="preserve"> prize for his studies of animal &amp; human behavior said, “Fighting and anger in lower animals has a positive survival function. And, fighting and warlike behavior in man have </w:t>
            </w:r>
            <w:r w:rsidR="00225CEB" w:rsidRPr="00135FB3">
              <w:rPr>
                <w:rFonts w:ascii="Times New Roman" w:hAnsi="Times New Roman" w:cs="Times New Roman"/>
                <w:sz w:val="24"/>
                <w:szCs w:val="24"/>
              </w:rPr>
              <w:t xml:space="preserve">an inborn basis but can be environmentally modified by the proper understanding of basic instinctual needs. </w:t>
            </w:r>
            <w:r w:rsidR="008B0B7A">
              <w:rPr>
                <w:rFonts w:ascii="Times New Roman" w:hAnsi="Times New Roman" w:cs="Times New Roman"/>
                <w:sz w:val="24"/>
                <w:szCs w:val="24"/>
              </w:rPr>
              <w:t xml:space="preserve">                                                  </w:t>
            </w:r>
            <w:r w:rsidR="008B0B7A" w:rsidRPr="008B0B7A">
              <w:rPr>
                <w:rFonts w:ascii="Times New Roman" w:hAnsi="Times New Roman" w:cs="Times New Roman"/>
              </w:rPr>
              <w:t xml:space="preserve">Source: </w:t>
            </w:r>
            <w:hyperlink r:id="rId4" w:history="1">
              <w:r w:rsidR="008B0B7A" w:rsidRPr="008B0B7A">
                <w:rPr>
                  <w:rStyle w:val="Hyperlink"/>
                  <w:rFonts w:ascii="Times New Roman" w:hAnsi="Times New Roman" w:cs="Times New Roman"/>
                </w:rPr>
                <w:t>http://www.britannica.com</w:t>
              </w:r>
            </w:hyperlink>
          </w:p>
        </w:tc>
        <w:tc>
          <w:tcPr>
            <w:tcW w:w="4724" w:type="dxa"/>
          </w:tcPr>
          <w:p w:rsidR="003445BE" w:rsidRDefault="00BE79CA" w:rsidP="00F65C21">
            <w:pPr>
              <w:rPr>
                <w:rFonts w:ascii="Times New Roman" w:hAnsi="Times New Roman" w:cs="Times New Roman"/>
                <w:sz w:val="24"/>
                <w:szCs w:val="24"/>
              </w:rPr>
            </w:pPr>
            <w:r w:rsidRPr="00135FB3">
              <w:rPr>
                <w:rFonts w:ascii="Times New Roman" w:hAnsi="Times New Roman" w:cs="Times New Roman"/>
                <w:sz w:val="24"/>
                <w:szCs w:val="24"/>
              </w:rPr>
              <w:t xml:space="preserve">Perception (AKALAN or BODH) &amp; Judgment (NIKAL or ABHIPRAY) are two important cognition functions. And </w:t>
            </w:r>
            <w:r w:rsidR="00F65C21" w:rsidRPr="00135FB3">
              <w:rPr>
                <w:rFonts w:ascii="Times New Roman" w:hAnsi="Times New Roman" w:cs="Times New Roman"/>
                <w:sz w:val="24"/>
                <w:szCs w:val="24"/>
              </w:rPr>
              <w:t>cognition</w:t>
            </w:r>
            <w:r w:rsidRPr="00135FB3">
              <w:rPr>
                <w:rFonts w:ascii="Times New Roman" w:hAnsi="Times New Roman" w:cs="Times New Roman"/>
                <w:sz w:val="24"/>
                <w:szCs w:val="24"/>
              </w:rPr>
              <w:t xml:space="preserve"> is an experience of knowing </w:t>
            </w:r>
            <w:r w:rsidR="00F65C21" w:rsidRPr="00135FB3">
              <w:rPr>
                <w:rFonts w:ascii="Times New Roman" w:hAnsi="Times New Roman" w:cs="Times New Roman"/>
                <w:sz w:val="24"/>
                <w:szCs w:val="24"/>
              </w:rPr>
              <w:t xml:space="preserve">that can differentiate from an experience of feeling or willing. This is one single word that refers to the brain and mind. </w:t>
            </w:r>
          </w:p>
          <w:p w:rsidR="008B0B7A" w:rsidRPr="00135FB3" w:rsidRDefault="008B0B7A" w:rsidP="00F65C21">
            <w:pPr>
              <w:rPr>
                <w:rFonts w:ascii="Times New Roman" w:hAnsi="Times New Roman" w:cs="Times New Roman"/>
                <w:sz w:val="24"/>
                <w:szCs w:val="24"/>
              </w:rPr>
            </w:pPr>
            <w:r w:rsidRPr="008B0B7A">
              <w:rPr>
                <w:rFonts w:ascii="Times New Roman" w:hAnsi="Times New Roman" w:cs="Times New Roman"/>
              </w:rPr>
              <w:t xml:space="preserve">Source: </w:t>
            </w:r>
            <w:hyperlink r:id="rId5" w:history="1">
              <w:r w:rsidRPr="008B0B7A">
                <w:rPr>
                  <w:rStyle w:val="Hyperlink"/>
                  <w:rFonts w:ascii="Times New Roman" w:hAnsi="Times New Roman" w:cs="Times New Roman"/>
                </w:rPr>
                <w:t>http://www.britannica.com</w:t>
              </w:r>
            </w:hyperlink>
          </w:p>
        </w:tc>
      </w:tr>
      <w:tr w:rsidR="003445BE" w:rsidRPr="00135FB3" w:rsidTr="00244316">
        <w:trPr>
          <w:trHeight w:val="2942"/>
        </w:trPr>
        <w:tc>
          <w:tcPr>
            <w:tcW w:w="4905" w:type="dxa"/>
            <w:gridSpan w:val="2"/>
          </w:tcPr>
          <w:p w:rsidR="00EE7B4E" w:rsidRDefault="00EE7B4E" w:rsidP="00812A6F">
            <w:pPr>
              <w:rPr>
                <w:rFonts w:ascii="Times New Roman" w:hAnsi="Times New Roman" w:cs="Times New Roman"/>
                <w:sz w:val="24"/>
                <w:szCs w:val="24"/>
              </w:rPr>
            </w:pPr>
            <w:r>
              <w:rPr>
                <w:rFonts w:ascii="Times New Roman" w:hAnsi="Times New Roman" w:cs="Times New Roman"/>
                <w:sz w:val="24"/>
                <w:szCs w:val="24"/>
              </w:rPr>
              <w:t xml:space="preserve"> Anthropology is the science of humanity. It says “Survival is the cultural phenomenon, that outlives the set of conditions under which survivors develops”. </w:t>
            </w:r>
          </w:p>
          <w:p w:rsidR="003445BE" w:rsidRPr="00135FB3" w:rsidRDefault="00812A6F" w:rsidP="00812A6F">
            <w:pPr>
              <w:rPr>
                <w:rFonts w:ascii="Times New Roman" w:hAnsi="Times New Roman" w:cs="Times New Roman"/>
                <w:sz w:val="24"/>
                <w:szCs w:val="24"/>
              </w:rPr>
            </w:pPr>
            <w:r w:rsidRPr="00135FB3">
              <w:rPr>
                <w:rFonts w:ascii="Times New Roman" w:hAnsi="Times New Roman" w:cs="Times New Roman"/>
                <w:sz w:val="24"/>
                <w:szCs w:val="24"/>
              </w:rPr>
              <w:t>“S</w:t>
            </w:r>
            <w:r w:rsidR="000E77CA" w:rsidRPr="00135FB3">
              <w:rPr>
                <w:rFonts w:ascii="Times New Roman" w:hAnsi="Times New Roman" w:cs="Times New Roman"/>
                <w:sz w:val="24"/>
                <w:szCs w:val="24"/>
              </w:rPr>
              <w:t>urvival training</w:t>
            </w:r>
            <w:r w:rsidRPr="00135FB3">
              <w:rPr>
                <w:rFonts w:ascii="Times New Roman" w:hAnsi="Times New Roman" w:cs="Times New Roman"/>
                <w:sz w:val="24"/>
                <w:szCs w:val="24"/>
              </w:rPr>
              <w:t>”</w:t>
            </w:r>
            <w:r w:rsidR="000E77CA" w:rsidRPr="00135FB3">
              <w:rPr>
                <w:rFonts w:ascii="Times New Roman" w:hAnsi="Times New Roman" w:cs="Times New Roman"/>
                <w:sz w:val="24"/>
                <w:szCs w:val="24"/>
              </w:rPr>
              <w:t xml:space="preserve"> is learned behavior</w:t>
            </w:r>
            <w:r w:rsidRPr="00135FB3">
              <w:rPr>
                <w:rFonts w:ascii="Times New Roman" w:hAnsi="Times New Roman" w:cs="Times New Roman"/>
                <w:sz w:val="24"/>
                <w:szCs w:val="24"/>
              </w:rPr>
              <w:t xml:space="preserve"> but instinctual and basic motive exist deep inside the brain. People learn techniques to survive in this world. Human being fight for food, water and shelter. Human </w:t>
            </w:r>
            <w:r w:rsidR="00EE7B4E">
              <w:rPr>
                <w:rFonts w:ascii="Times New Roman" w:hAnsi="Times New Roman" w:cs="Times New Roman"/>
                <w:sz w:val="24"/>
                <w:szCs w:val="24"/>
              </w:rPr>
              <w:t xml:space="preserve">also </w:t>
            </w:r>
            <w:r w:rsidRPr="00135FB3">
              <w:rPr>
                <w:rFonts w:ascii="Times New Roman" w:hAnsi="Times New Roman" w:cs="Times New Roman"/>
                <w:sz w:val="24"/>
                <w:szCs w:val="24"/>
              </w:rPr>
              <w:t xml:space="preserve">searches for edible plants, hunt (Prey) and superior land.  </w:t>
            </w:r>
          </w:p>
        </w:tc>
        <w:tc>
          <w:tcPr>
            <w:tcW w:w="4724" w:type="dxa"/>
          </w:tcPr>
          <w:p w:rsidR="00135FB3" w:rsidRPr="008B0B7A" w:rsidRDefault="00135FB3" w:rsidP="003445BE">
            <w:pPr>
              <w:rPr>
                <w:rFonts w:ascii="Times New Roman" w:hAnsi="Times New Roman" w:cs="Times New Roman"/>
                <w:color w:val="444444"/>
                <w:sz w:val="24"/>
                <w:szCs w:val="24"/>
                <w:shd w:val="clear" w:color="auto" w:fill="FFFFFF"/>
              </w:rPr>
            </w:pPr>
            <w:r w:rsidRPr="00135FB3">
              <w:rPr>
                <w:rFonts w:ascii="Times New Roman" w:hAnsi="Times New Roman" w:cs="Times New Roman"/>
                <w:color w:val="444444"/>
                <w:sz w:val="24"/>
                <w:szCs w:val="24"/>
                <w:shd w:val="clear" w:color="auto" w:fill="FFFFFF"/>
              </w:rPr>
              <w:t xml:space="preserve">In study </w:t>
            </w:r>
            <w:r>
              <w:rPr>
                <w:rFonts w:ascii="Times New Roman" w:hAnsi="Times New Roman" w:cs="Times New Roman"/>
                <w:color w:val="444444"/>
                <w:sz w:val="24"/>
                <w:szCs w:val="24"/>
                <w:shd w:val="clear" w:color="auto" w:fill="FFFFFF"/>
              </w:rPr>
              <w:t xml:space="preserve">of 10000 older </w:t>
            </w:r>
            <w:r w:rsidR="008B0B7A">
              <w:rPr>
                <w:rFonts w:ascii="Times New Roman" w:hAnsi="Times New Roman" w:cs="Times New Roman"/>
                <w:color w:val="444444"/>
                <w:sz w:val="24"/>
                <w:szCs w:val="24"/>
                <w:shd w:val="clear" w:color="auto" w:fill="FFFFFF"/>
              </w:rPr>
              <w:t>people</w:t>
            </w:r>
            <w:r>
              <w:rPr>
                <w:rFonts w:ascii="Times New Roman" w:hAnsi="Times New Roman" w:cs="Times New Roman"/>
                <w:color w:val="444444"/>
                <w:sz w:val="24"/>
                <w:szCs w:val="24"/>
                <w:shd w:val="clear" w:color="auto" w:fill="FFFFFF"/>
              </w:rPr>
              <w:t xml:space="preserve"> (Above 60) cognitive functions are compared with survival</w:t>
            </w:r>
            <w:r w:rsidR="008B0B7A">
              <w:rPr>
                <w:rFonts w:ascii="Times New Roman" w:hAnsi="Times New Roman" w:cs="Times New Roman"/>
                <w:color w:val="444444"/>
                <w:sz w:val="24"/>
                <w:szCs w:val="24"/>
                <w:shd w:val="clear" w:color="auto" w:fill="FFFFFF"/>
              </w:rPr>
              <w:t xml:space="preserve">. </w:t>
            </w:r>
            <w:r>
              <w:rPr>
                <w:rFonts w:ascii="Times New Roman" w:hAnsi="Times New Roman" w:cs="Times New Roman"/>
                <w:color w:val="444444"/>
                <w:sz w:val="24"/>
                <w:szCs w:val="24"/>
                <w:shd w:val="clear" w:color="auto" w:fill="FFFFFF"/>
              </w:rPr>
              <w:t xml:space="preserve"> The study carried for 14 years. </w:t>
            </w:r>
            <w:r w:rsidR="008B0B7A">
              <w:rPr>
                <w:rFonts w:ascii="Times New Roman" w:hAnsi="Times New Roman" w:cs="Times New Roman"/>
                <w:color w:val="444444"/>
                <w:sz w:val="24"/>
                <w:szCs w:val="24"/>
                <w:shd w:val="clear" w:color="auto" w:fill="FFFFFF"/>
              </w:rPr>
              <w:t xml:space="preserve">Around 4200 died during study. The result of the study shows that </w:t>
            </w:r>
            <w:r w:rsidR="008B0B7A" w:rsidRPr="008B0B7A">
              <w:rPr>
                <w:rFonts w:ascii="Times New Roman" w:hAnsi="Times New Roman" w:cs="Times New Roman"/>
                <w:b/>
                <w:color w:val="444444"/>
                <w:sz w:val="24"/>
                <w:szCs w:val="24"/>
                <w:shd w:val="clear" w:color="auto" w:fill="FFFFFF"/>
              </w:rPr>
              <w:t>“higher level of cognitive functions”</w:t>
            </w:r>
            <w:r w:rsidR="008B0B7A">
              <w:rPr>
                <w:rFonts w:ascii="Times New Roman" w:hAnsi="Times New Roman" w:cs="Times New Roman"/>
                <w:b/>
                <w:color w:val="444444"/>
                <w:sz w:val="24"/>
                <w:szCs w:val="24"/>
                <w:shd w:val="clear" w:color="auto" w:fill="FFFFFF"/>
              </w:rPr>
              <w:t xml:space="preserve"> </w:t>
            </w:r>
            <w:r w:rsidR="008B0B7A" w:rsidRPr="008B0B7A">
              <w:rPr>
                <w:rFonts w:ascii="Times New Roman" w:hAnsi="Times New Roman" w:cs="Times New Roman"/>
                <w:color w:val="444444"/>
                <w:sz w:val="24"/>
                <w:szCs w:val="24"/>
                <w:shd w:val="clear" w:color="auto" w:fill="FFFFFF"/>
              </w:rPr>
              <w:t xml:space="preserve">was associated </w:t>
            </w:r>
            <w:r w:rsidR="008B0B7A">
              <w:rPr>
                <w:rFonts w:ascii="Times New Roman" w:hAnsi="Times New Roman" w:cs="Times New Roman"/>
                <w:color w:val="444444"/>
                <w:sz w:val="24"/>
                <w:szCs w:val="24"/>
                <w:shd w:val="clear" w:color="auto" w:fill="FFFFFF"/>
              </w:rPr>
              <w:t xml:space="preserve">with “Increased survival” even after controlling “Health Related” &amp; “Lifestyle Related” variable. American white and African </w:t>
            </w:r>
            <w:proofErr w:type="spellStart"/>
            <w:r w:rsidR="008B0B7A">
              <w:rPr>
                <w:rFonts w:ascii="Times New Roman" w:hAnsi="Times New Roman" w:cs="Times New Roman"/>
                <w:color w:val="444444"/>
                <w:sz w:val="24"/>
                <w:szCs w:val="24"/>
                <w:shd w:val="clear" w:color="auto" w:fill="FFFFFF"/>
              </w:rPr>
              <w:t>blak</w:t>
            </w:r>
            <w:proofErr w:type="spellEnd"/>
            <w:r w:rsidR="008B0B7A">
              <w:rPr>
                <w:rFonts w:ascii="Times New Roman" w:hAnsi="Times New Roman" w:cs="Times New Roman"/>
                <w:color w:val="444444"/>
                <w:sz w:val="24"/>
                <w:szCs w:val="24"/>
                <w:shd w:val="clear" w:color="auto" w:fill="FFFFFF"/>
              </w:rPr>
              <w:t xml:space="preserve"> does not differ in this study. </w:t>
            </w:r>
          </w:p>
          <w:p w:rsidR="003445BE" w:rsidRPr="008B0B7A" w:rsidRDefault="00135FB3" w:rsidP="003445BE">
            <w:pPr>
              <w:rPr>
                <w:rFonts w:ascii="Times New Roman" w:hAnsi="Times New Roman" w:cs="Times New Roman"/>
                <w:i/>
              </w:rPr>
            </w:pPr>
            <w:r>
              <w:rPr>
                <w:rFonts w:ascii="Times New Roman" w:hAnsi="Times New Roman" w:cs="Times New Roman"/>
                <w:color w:val="444444"/>
                <w:sz w:val="24"/>
                <w:szCs w:val="24"/>
                <w:shd w:val="clear" w:color="auto" w:fill="FFFFFF"/>
              </w:rPr>
              <w:t xml:space="preserve"> </w:t>
            </w:r>
            <w:r w:rsidR="008B0B7A" w:rsidRPr="008B0B7A">
              <w:rPr>
                <w:rFonts w:ascii="Times New Roman" w:hAnsi="Times New Roman" w:cs="Times New Roman"/>
                <w:i/>
                <w:color w:val="444444"/>
                <w:shd w:val="clear" w:color="auto" w:fill="FFFFFF"/>
              </w:rPr>
              <w:t>Source:</w:t>
            </w:r>
            <w:r w:rsidR="008B0B7A" w:rsidRPr="008B0B7A">
              <w:rPr>
                <w:rFonts w:ascii="Times New Roman" w:hAnsi="Times New Roman" w:cs="Times New Roman"/>
                <w:i/>
              </w:rPr>
              <w:t xml:space="preserve"> </w:t>
            </w:r>
            <w:hyperlink r:id="rId6" w:history="1">
              <w:r w:rsidR="008B0B7A" w:rsidRPr="008B0B7A">
                <w:rPr>
                  <w:rStyle w:val="Hyperlink"/>
                  <w:rFonts w:ascii="Times New Roman" w:hAnsi="Times New Roman" w:cs="Times New Roman"/>
                  <w:i/>
                </w:rPr>
                <w:t>http://www.sciencedirect.com</w:t>
              </w:r>
            </w:hyperlink>
          </w:p>
        </w:tc>
      </w:tr>
      <w:tr w:rsidR="003445BE" w:rsidRPr="00135FB3" w:rsidTr="00244316">
        <w:trPr>
          <w:trHeight w:val="266"/>
        </w:trPr>
        <w:tc>
          <w:tcPr>
            <w:tcW w:w="4905" w:type="dxa"/>
            <w:gridSpan w:val="2"/>
          </w:tcPr>
          <w:p w:rsidR="003445BE" w:rsidRPr="00135FB3" w:rsidRDefault="003445BE" w:rsidP="003445BE">
            <w:pPr>
              <w:rPr>
                <w:rFonts w:ascii="Times New Roman" w:hAnsi="Times New Roman" w:cs="Times New Roman"/>
                <w:sz w:val="24"/>
                <w:szCs w:val="24"/>
              </w:rPr>
            </w:pPr>
          </w:p>
        </w:tc>
        <w:tc>
          <w:tcPr>
            <w:tcW w:w="4724" w:type="dxa"/>
          </w:tcPr>
          <w:p w:rsidR="00135FB3" w:rsidRPr="00135FB3" w:rsidRDefault="00135FB3" w:rsidP="00135FB3">
            <w:pPr>
              <w:rPr>
                <w:rFonts w:ascii="Times New Roman" w:hAnsi="Times New Roman" w:cs="Times New Roman"/>
                <w:sz w:val="24"/>
                <w:szCs w:val="24"/>
              </w:rPr>
            </w:pPr>
            <w:r w:rsidRPr="00135FB3">
              <w:rPr>
                <w:rFonts w:ascii="Times New Roman" w:eastAsia="Arial Unicode MS" w:hAnsi="Times New Roman" w:cs="Times New Roman"/>
                <w:color w:val="2E2E2E"/>
                <w:sz w:val="24"/>
                <w:szCs w:val="24"/>
                <w:shd w:val="clear" w:color="auto" w:fill="FFFFFF"/>
              </w:rPr>
              <w:t>.</w:t>
            </w:r>
          </w:p>
        </w:tc>
      </w:tr>
      <w:tr w:rsidR="003445BE" w:rsidRPr="00135FB3" w:rsidTr="00244316">
        <w:trPr>
          <w:trHeight w:val="1839"/>
        </w:trPr>
        <w:tc>
          <w:tcPr>
            <w:tcW w:w="4905" w:type="dxa"/>
            <w:gridSpan w:val="2"/>
          </w:tcPr>
          <w:p w:rsidR="003445BE" w:rsidRPr="00135FB3" w:rsidRDefault="003E0B0D" w:rsidP="003445BE">
            <w:pPr>
              <w:rPr>
                <w:rFonts w:ascii="Times New Roman" w:hAnsi="Times New Roman" w:cs="Times New Roman"/>
                <w:sz w:val="24"/>
                <w:szCs w:val="24"/>
              </w:rPr>
            </w:pPr>
            <w:r w:rsidRPr="00135FB3">
              <w:rPr>
                <w:rFonts w:ascii="Times New Roman" w:hAnsi="Times New Roman" w:cs="Times New Roman"/>
                <w:b/>
                <w:sz w:val="24"/>
                <w:szCs w:val="24"/>
              </w:rPr>
              <w:t>Survival Functions</w:t>
            </w:r>
            <w:r w:rsidRPr="00135FB3">
              <w:rPr>
                <w:rFonts w:ascii="Times New Roman" w:hAnsi="Times New Roman" w:cs="Times New Roman"/>
                <w:sz w:val="24"/>
                <w:szCs w:val="24"/>
              </w:rPr>
              <w:t xml:space="preserve">: Breathing, heartbeat, </w:t>
            </w:r>
          </w:p>
        </w:tc>
        <w:tc>
          <w:tcPr>
            <w:tcW w:w="4724" w:type="dxa"/>
          </w:tcPr>
          <w:p w:rsidR="003445BE" w:rsidRPr="00135FB3" w:rsidRDefault="003E0B0D" w:rsidP="00AD3C5E">
            <w:pPr>
              <w:rPr>
                <w:rFonts w:ascii="Times New Roman" w:hAnsi="Times New Roman" w:cs="Times New Roman"/>
                <w:sz w:val="24"/>
                <w:szCs w:val="24"/>
              </w:rPr>
            </w:pPr>
            <w:r w:rsidRPr="00135FB3">
              <w:rPr>
                <w:rFonts w:ascii="Times New Roman" w:hAnsi="Times New Roman" w:cs="Times New Roman"/>
                <w:b/>
                <w:sz w:val="24"/>
                <w:szCs w:val="24"/>
              </w:rPr>
              <w:t>Cognitive Functions</w:t>
            </w:r>
            <w:r w:rsidRPr="00135FB3">
              <w:rPr>
                <w:rFonts w:ascii="Times New Roman" w:hAnsi="Times New Roman" w:cs="Times New Roman"/>
                <w:sz w:val="24"/>
                <w:szCs w:val="24"/>
              </w:rPr>
              <w:t xml:space="preserve">: Managing multiple variable, </w:t>
            </w:r>
            <w:r w:rsidR="00382443" w:rsidRPr="00135FB3">
              <w:rPr>
                <w:rFonts w:ascii="Times New Roman" w:hAnsi="Times New Roman" w:cs="Times New Roman"/>
                <w:sz w:val="24"/>
                <w:szCs w:val="24"/>
              </w:rPr>
              <w:t>Hypothesis formulation (scientific or functional),</w:t>
            </w:r>
            <w:r w:rsidR="005E1782" w:rsidRPr="008B0B7A">
              <w:rPr>
                <w:rFonts w:ascii="Times New Roman" w:hAnsi="Times New Roman" w:cs="Times New Roman"/>
                <w:i/>
              </w:rPr>
              <w:t>source:</w:t>
            </w:r>
            <w:r w:rsidR="00F4553E" w:rsidRPr="008B0B7A">
              <w:rPr>
                <w:rFonts w:ascii="Times New Roman" w:hAnsi="Times New Roman" w:cs="Times New Roman"/>
                <w:i/>
              </w:rPr>
              <w:t xml:space="preserve"> Piaget,</w:t>
            </w:r>
            <w:r w:rsidR="005E1782" w:rsidRPr="008B0B7A">
              <w:rPr>
                <w:rFonts w:ascii="Times New Roman" w:hAnsi="Times New Roman" w:cs="Times New Roman"/>
                <w:i/>
              </w:rPr>
              <w:t xml:space="preserve"> </w:t>
            </w:r>
            <w:r w:rsidR="00AD3C5E" w:rsidRPr="008B0B7A">
              <w:rPr>
                <w:rFonts w:ascii="Times New Roman" w:hAnsi="Times New Roman" w:cs="Times New Roman"/>
                <w:i/>
              </w:rPr>
              <w:t>Swiss Psychologist-1950 &amp; 1955</w:t>
            </w:r>
            <w:r w:rsidR="00AD3C5E" w:rsidRPr="00135FB3">
              <w:rPr>
                <w:rFonts w:ascii="Times New Roman" w:hAnsi="Times New Roman" w:cs="Times New Roman"/>
                <w:i/>
                <w:sz w:val="24"/>
                <w:szCs w:val="24"/>
              </w:rPr>
              <w:t>.</w:t>
            </w:r>
            <w:r w:rsidR="005E1782" w:rsidRPr="00135FB3">
              <w:rPr>
                <w:rFonts w:ascii="Times New Roman" w:hAnsi="Times New Roman" w:cs="Times New Roman"/>
                <w:sz w:val="24"/>
                <w:szCs w:val="24"/>
              </w:rPr>
              <w:t>Moral reasoning, Tra</w:t>
            </w:r>
            <w:r w:rsidR="00AD3C5E" w:rsidRPr="00135FB3">
              <w:rPr>
                <w:rFonts w:ascii="Times New Roman" w:hAnsi="Times New Roman" w:cs="Times New Roman"/>
                <w:sz w:val="24"/>
                <w:szCs w:val="24"/>
              </w:rPr>
              <w:t>nscen</w:t>
            </w:r>
            <w:r w:rsidR="005E1782" w:rsidRPr="00135FB3">
              <w:rPr>
                <w:rFonts w:ascii="Times New Roman" w:hAnsi="Times New Roman" w:cs="Times New Roman"/>
                <w:sz w:val="24"/>
                <w:szCs w:val="24"/>
              </w:rPr>
              <w:t xml:space="preserve">dental morality, Morality of cosmic orientation, </w:t>
            </w:r>
            <w:r w:rsidR="005E1782" w:rsidRPr="008B0B7A">
              <w:rPr>
                <w:rFonts w:ascii="Times New Roman" w:hAnsi="Times New Roman" w:cs="Times New Roman"/>
                <w:i/>
              </w:rPr>
              <w:t xml:space="preserve">Source: </w:t>
            </w:r>
            <w:proofErr w:type="spellStart"/>
            <w:r w:rsidR="005E1782" w:rsidRPr="008B0B7A">
              <w:rPr>
                <w:rFonts w:ascii="Times New Roman" w:hAnsi="Times New Roman" w:cs="Times New Roman"/>
                <w:i/>
              </w:rPr>
              <w:t>Kohelberg</w:t>
            </w:r>
            <w:proofErr w:type="spellEnd"/>
            <w:r w:rsidR="00F4553E" w:rsidRPr="008B0B7A">
              <w:rPr>
                <w:rFonts w:ascii="Times New Roman" w:hAnsi="Times New Roman" w:cs="Times New Roman"/>
                <w:i/>
              </w:rPr>
              <w:t>, American Psychologist</w:t>
            </w:r>
            <w:r w:rsidR="005E1782" w:rsidRPr="008B0B7A">
              <w:rPr>
                <w:rFonts w:ascii="Times New Roman" w:hAnsi="Times New Roman" w:cs="Times New Roman"/>
                <w:i/>
              </w:rPr>
              <w:t>- 1973 &amp; 1981</w:t>
            </w:r>
            <w:r w:rsidR="00382443" w:rsidRPr="00135FB3">
              <w:rPr>
                <w:rFonts w:ascii="Times New Roman" w:hAnsi="Times New Roman" w:cs="Times New Roman"/>
                <w:sz w:val="24"/>
                <w:szCs w:val="24"/>
              </w:rPr>
              <w:t xml:space="preserve"> </w:t>
            </w:r>
          </w:p>
        </w:tc>
      </w:tr>
      <w:tr w:rsidR="003445BE" w:rsidRPr="00135FB3" w:rsidTr="00244316">
        <w:trPr>
          <w:trHeight w:val="279"/>
        </w:trPr>
        <w:tc>
          <w:tcPr>
            <w:tcW w:w="4905" w:type="dxa"/>
            <w:gridSpan w:val="2"/>
          </w:tcPr>
          <w:p w:rsidR="003445BE" w:rsidRPr="00135FB3" w:rsidRDefault="003445BE" w:rsidP="003445BE">
            <w:pPr>
              <w:rPr>
                <w:rFonts w:ascii="Times New Roman" w:hAnsi="Times New Roman" w:cs="Times New Roman"/>
                <w:sz w:val="24"/>
                <w:szCs w:val="24"/>
              </w:rPr>
            </w:pPr>
          </w:p>
        </w:tc>
        <w:tc>
          <w:tcPr>
            <w:tcW w:w="4724" w:type="dxa"/>
          </w:tcPr>
          <w:p w:rsidR="003445BE" w:rsidRPr="00135FB3" w:rsidRDefault="003445BE" w:rsidP="003445BE">
            <w:pPr>
              <w:rPr>
                <w:rFonts w:ascii="Times New Roman" w:hAnsi="Times New Roman" w:cs="Times New Roman"/>
                <w:sz w:val="24"/>
                <w:szCs w:val="24"/>
              </w:rPr>
            </w:pPr>
          </w:p>
        </w:tc>
      </w:tr>
    </w:tbl>
    <w:p w:rsidR="003445BE" w:rsidRPr="00135FB3" w:rsidRDefault="003445BE" w:rsidP="00244316">
      <w:pPr>
        <w:rPr>
          <w:rFonts w:ascii="Times New Roman" w:hAnsi="Times New Roman" w:cs="Times New Roman"/>
          <w:sz w:val="24"/>
          <w:szCs w:val="24"/>
        </w:rPr>
      </w:pPr>
    </w:p>
    <w:sectPr w:rsidR="003445BE" w:rsidRPr="00135FB3" w:rsidSect="0023156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useFELayout/>
  </w:compat>
  <w:rsids>
    <w:rsidRoot w:val="003445BE"/>
    <w:rsid w:val="000E77CA"/>
    <w:rsid w:val="00135FB3"/>
    <w:rsid w:val="00225CEB"/>
    <w:rsid w:val="00231560"/>
    <w:rsid w:val="00244316"/>
    <w:rsid w:val="002869A5"/>
    <w:rsid w:val="003445BE"/>
    <w:rsid w:val="00382443"/>
    <w:rsid w:val="003E0B0D"/>
    <w:rsid w:val="005E1782"/>
    <w:rsid w:val="00812A6F"/>
    <w:rsid w:val="008B0B7A"/>
    <w:rsid w:val="00AD3C5E"/>
    <w:rsid w:val="00B034BF"/>
    <w:rsid w:val="00B14575"/>
    <w:rsid w:val="00B23AE3"/>
    <w:rsid w:val="00BE79CA"/>
    <w:rsid w:val="00EA55FB"/>
    <w:rsid w:val="00EE7B4E"/>
    <w:rsid w:val="00F1214F"/>
    <w:rsid w:val="00F4553E"/>
    <w:rsid w:val="00F65C21"/>
    <w:rsid w:val="00F92A34"/>
    <w:rsid w:val="00FC0EB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56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445B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DefaultParagraphFont"/>
    <w:rsid w:val="00F4553E"/>
  </w:style>
  <w:style w:type="character" w:styleId="Hyperlink">
    <w:name w:val="Hyperlink"/>
    <w:basedOn w:val="DefaultParagraphFont"/>
    <w:uiPriority w:val="99"/>
    <w:semiHidden/>
    <w:unhideWhenUsed/>
    <w:rsid w:val="00F4553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ciencedirect.com/" TargetMode="External"/><Relationship Id="rId5" Type="http://schemas.openxmlformats.org/officeDocument/2006/relationships/hyperlink" Target="http://www.britannica.com/" TargetMode="External"/><Relationship Id="rId4" Type="http://schemas.openxmlformats.org/officeDocument/2006/relationships/hyperlink" Target="http://www.britannic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216</TotalTime>
  <Pages>2</Pages>
  <Words>463</Words>
  <Characters>2644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10</cp:revision>
  <dcterms:created xsi:type="dcterms:W3CDTF">2013-09-06T02:09:00Z</dcterms:created>
  <dcterms:modified xsi:type="dcterms:W3CDTF">2017-03-11T14:18:00Z</dcterms:modified>
</cp:coreProperties>
</file>